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0430" w14:textId="7F19329A" w:rsidR="008423B3" w:rsidRDefault="008423B3">
      <w:pPr>
        <w:rPr>
          <w:rFonts w:ascii="Times New Roman" w:hAnsi="Times New Roman" w:cs="Times New Roman"/>
          <w:b/>
          <w:bCs/>
          <w:sz w:val="24"/>
          <w:szCs w:val="24"/>
          <w:u w:val="single"/>
        </w:rPr>
      </w:pPr>
      <w:r w:rsidRPr="008423B3">
        <w:rPr>
          <w:rFonts w:ascii="Times New Roman" w:hAnsi="Times New Roman" w:cs="Times New Roman"/>
          <w:b/>
          <w:bCs/>
          <w:sz w:val="24"/>
          <w:szCs w:val="24"/>
          <w:u w:val="single"/>
        </w:rPr>
        <w:t xml:space="preserve">RELAÇÃO DE DOCUMENTOS </w:t>
      </w:r>
      <w:r>
        <w:rPr>
          <w:rFonts w:ascii="Times New Roman" w:hAnsi="Times New Roman" w:cs="Times New Roman"/>
          <w:b/>
          <w:bCs/>
          <w:sz w:val="24"/>
          <w:szCs w:val="24"/>
          <w:u w:val="single"/>
        </w:rPr>
        <w:t xml:space="preserve">(RMA) </w:t>
      </w:r>
      <w:r w:rsidRPr="008423B3">
        <w:rPr>
          <w:rFonts w:ascii="Times New Roman" w:hAnsi="Times New Roman" w:cs="Times New Roman"/>
          <w:b/>
          <w:bCs/>
          <w:sz w:val="24"/>
          <w:szCs w:val="24"/>
          <w:u w:val="single"/>
        </w:rPr>
        <w:t xml:space="preserve"> </w:t>
      </w:r>
    </w:p>
    <w:p w14:paraId="2B5AA2DE" w14:textId="77777777" w:rsidR="008423B3" w:rsidRDefault="008423B3">
      <w:pPr>
        <w:rPr>
          <w:rFonts w:ascii="Times New Roman" w:hAnsi="Times New Roman" w:cs="Times New Roman"/>
          <w:b/>
          <w:bCs/>
          <w:sz w:val="24"/>
          <w:szCs w:val="24"/>
          <w:u w:val="single"/>
        </w:rPr>
      </w:pPr>
    </w:p>
    <w:p w14:paraId="1A3F1421" w14:textId="1D178BCB" w:rsidR="00CF49A8" w:rsidRDefault="008423B3">
      <w:pPr>
        <w:rPr>
          <w:rFonts w:ascii="Times New Roman" w:hAnsi="Times New Roman" w:cs="Times New Roman"/>
          <w:b/>
          <w:bCs/>
          <w:sz w:val="24"/>
          <w:szCs w:val="24"/>
          <w:u w:val="single"/>
        </w:rPr>
      </w:pPr>
      <w:r w:rsidRPr="008423B3">
        <w:rPr>
          <w:rFonts w:ascii="Times New Roman" w:hAnsi="Times New Roman" w:cs="Times New Roman"/>
          <w:b/>
          <w:bCs/>
          <w:sz w:val="24"/>
          <w:szCs w:val="24"/>
          <w:u w:val="single"/>
        </w:rPr>
        <w:t>RELATÓRIO DE MONITORAMENTO AMBIENTAL</w:t>
      </w:r>
    </w:p>
    <w:p w14:paraId="6974CFFC" w14:textId="77777777" w:rsidR="008423B3" w:rsidRPr="00CF49A8" w:rsidRDefault="008423B3">
      <w:pPr>
        <w:rPr>
          <w:rFonts w:ascii="Times New Roman" w:hAnsi="Times New Roman" w:cs="Times New Roman"/>
          <w:b/>
          <w:bCs/>
          <w:sz w:val="24"/>
          <w:szCs w:val="24"/>
          <w:u w:val="single"/>
        </w:rPr>
      </w:pPr>
    </w:p>
    <w:p w14:paraId="76D905E2" w14:textId="77777777"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1. </w:t>
      </w:r>
      <w:proofErr w:type="gramStart"/>
      <w:r w:rsidRPr="008423B3">
        <w:rPr>
          <w:rFonts w:ascii="Times New Roman" w:hAnsi="Times New Roman" w:cs="Times New Roman"/>
          <w:sz w:val="24"/>
          <w:szCs w:val="24"/>
        </w:rPr>
        <w:t>(  )</w:t>
      </w:r>
      <w:proofErr w:type="gramEnd"/>
      <w:r w:rsidRPr="008423B3">
        <w:rPr>
          <w:rFonts w:ascii="Times New Roman" w:hAnsi="Times New Roman" w:cs="Times New Roman"/>
          <w:sz w:val="24"/>
          <w:szCs w:val="24"/>
        </w:rPr>
        <w:t xml:space="preserve"> Requerimento padrão devidamente preenchido </w:t>
      </w:r>
    </w:p>
    <w:p w14:paraId="34D2AD87" w14:textId="35755C0A"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 2. </w:t>
      </w:r>
      <w:proofErr w:type="gramStart"/>
      <w:r w:rsidRPr="008423B3">
        <w:rPr>
          <w:rFonts w:ascii="Times New Roman" w:hAnsi="Times New Roman" w:cs="Times New Roman"/>
          <w:sz w:val="24"/>
          <w:szCs w:val="24"/>
        </w:rPr>
        <w:t>(  )</w:t>
      </w:r>
      <w:proofErr w:type="gramEnd"/>
      <w:r w:rsidRPr="008423B3">
        <w:rPr>
          <w:rFonts w:ascii="Times New Roman" w:hAnsi="Times New Roman" w:cs="Times New Roman"/>
          <w:sz w:val="24"/>
          <w:szCs w:val="24"/>
        </w:rPr>
        <w:t xml:space="preserve"> Comprovante de recolhimento da taxa  referente ao Relatório</w:t>
      </w:r>
      <w:r>
        <w:rPr>
          <w:rFonts w:ascii="Times New Roman" w:hAnsi="Times New Roman" w:cs="Times New Roman"/>
          <w:sz w:val="24"/>
          <w:szCs w:val="24"/>
        </w:rPr>
        <w:t xml:space="preserve"> (RMA)</w:t>
      </w:r>
    </w:p>
    <w:p w14:paraId="7564C7BC" w14:textId="5DF79368"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 3. </w:t>
      </w:r>
      <w:proofErr w:type="gramStart"/>
      <w:r w:rsidRPr="008423B3">
        <w:rPr>
          <w:rFonts w:ascii="Times New Roman" w:hAnsi="Times New Roman" w:cs="Times New Roman"/>
          <w:sz w:val="24"/>
          <w:szCs w:val="24"/>
        </w:rPr>
        <w:t>(  )</w:t>
      </w:r>
      <w:proofErr w:type="gramEnd"/>
      <w:r w:rsidRPr="008423B3">
        <w:rPr>
          <w:rFonts w:ascii="Times New Roman" w:hAnsi="Times New Roman" w:cs="Times New Roman"/>
          <w:sz w:val="24"/>
          <w:szCs w:val="24"/>
        </w:rPr>
        <w:t xml:space="preserve"> Relatório de Monitoramento Ambiental  </w:t>
      </w:r>
      <w:r>
        <w:rPr>
          <w:rFonts w:ascii="Times New Roman" w:hAnsi="Times New Roman" w:cs="Times New Roman"/>
          <w:sz w:val="24"/>
          <w:szCs w:val="24"/>
        </w:rPr>
        <w:t>(RMA)</w:t>
      </w:r>
    </w:p>
    <w:p w14:paraId="2265F2B7" w14:textId="77777777"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4. </w:t>
      </w:r>
      <w:proofErr w:type="gramStart"/>
      <w:r w:rsidRPr="008423B3">
        <w:rPr>
          <w:rFonts w:ascii="Times New Roman" w:hAnsi="Times New Roman" w:cs="Times New Roman"/>
          <w:sz w:val="24"/>
          <w:szCs w:val="24"/>
        </w:rPr>
        <w:t>(  )</w:t>
      </w:r>
      <w:proofErr w:type="gramEnd"/>
      <w:r w:rsidRPr="008423B3">
        <w:rPr>
          <w:rFonts w:ascii="Times New Roman" w:hAnsi="Times New Roman" w:cs="Times New Roman"/>
          <w:sz w:val="24"/>
          <w:szCs w:val="24"/>
        </w:rPr>
        <w:t xml:space="preserve"> ART do Responsável Técnico ou equivalente contendo detalhadamente a atividade do empreendimento a ser licenciado.</w:t>
      </w:r>
    </w:p>
    <w:p w14:paraId="4189A860" w14:textId="77777777"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 5. </w:t>
      </w:r>
      <w:proofErr w:type="gramStart"/>
      <w:r w:rsidRPr="008423B3">
        <w:rPr>
          <w:rFonts w:ascii="Times New Roman" w:hAnsi="Times New Roman" w:cs="Times New Roman"/>
          <w:sz w:val="24"/>
          <w:szCs w:val="24"/>
        </w:rPr>
        <w:t>(  )</w:t>
      </w:r>
      <w:proofErr w:type="gramEnd"/>
      <w:r w:rsidRPr="008423B3">
        <w:rPr>
          <w:rFonts w:ascii="Times New Roman" w:hAnsi="Times New Roman" w:cs="Times New Roman"/>
          <w:sz w:val="24"/>
          <w:szCs w:val="24"/>
        </w:rPr>
        <w:t xml:space="preserve"> Certificados de coleta com empresa credenciada/capacitada/licenciada para armazenar, transportar e dispor resíduos perigosos (caso houver geração dos resíduos perigosos). </w:t>
      </w:r>
    </w:p>
    <w:p w14:paraId="6AADADB2" w14:textId="77777777" w:rsidR="008423B3"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6. </w:t>
      </w:r>
      <w:proofErr w:type="gramStart"/>
      <w:r w:rsidRPr="008423B3">
        <w:rPr>
          <w:rFonts w:ascii="Times New Roman" w:hAnsi="Times New Roman" w:cs="Times New Roman"/>
          <w:sz w:val="24"/>
          <w:szCs w:val="24"/>
        </w:rPr>
        <w:t>(  )</w:t>
      </w:r>
      <w:proofErr w:type="gramEnd"/>
      <w:r w:rsidRPr="008423B3">
        <w:rPr>
          <w:rFonts w:ascii="Times New Roman" w:hAnsi="Times New Roman" w:cs="Times New Roman"/>
          <w:sz w:val="24"/>
          <w:szCs w:val="24"/>
        </w:rPr>
        <w:t xml:space="preserve"> Declarações  de entrega/doação/coleta de resíduos recicláveis, orgânicos, entre outros (caso houver a geração dos resíduos mencionados). </w:t>
      </w:r>
    </w:p>
    <w:p w14:paraId="23780303" w14:textId="6AACE1CF" w:rsidR="00171765" w:rsidRDefault="008423B3" w:rsidP="007D4FD3">
      <w:pPr>
        <w:jc w:val="both"/>
        <w:rPr>
          <w:rFonts w:ascii="Times New Roman" w:hAnsi="Times New Roman" w:cs="Times New Roman"/>
          <w:sz w:val="24"/>
          <w:szCs w:val="24"/>
        </w:rPr>
      </w:pPr>
      <w:r w:rsidRPr="008423B3">
        <w:rPr>
          <w:rFonts w:ascii="Times New Roman" w:hAnsi="Times New Roman" w:cs="Times New Roman"/>
          <w:sz w:val="24"/>
          <w:szCs w:val="24"/>
        </w:rPr>
        <w:t xml:space="preserve">7. </w:t>
      </w:r>
      <w:proofErr w:type="gramStart"/>
      <w:r w:rsidRPr="008423B3">
        <w:rPr>
          <w:rFonts w:ascii="Times New Roman" w:hAnsi="Times New Roman" w:cs="Times New Roman"/>
          <w:sz w:val="24"/>
          <w:szCs w:val="24"/>
        </w:rPr>
        <w:t>(  )</w:t>
      </w:r>
      <w:proofErr w:type="gramEnd"/>
      <w:r w:rsidRPr="008423B3">
        <w:rPr>
          <w:rFonts w:ascii="Times New Roman" w:hAnsi="Times New Roman" w:cs="Times New Roman"/>
          <w:sz w:val="24"/>
          <w:szCs w:val="24"/>
        </w:rPr>
        <w:t xml:space="preserve"> Análise do Efluente (parâmetros a ser definido pela equipe técnica desta </w:t>
      </w:r>
      <w:r>
        <w:rPr>
          <w:rFonts w:ascii="Times New Roman" w:hAnsi="Times New Roman" w:cs="Times New Roman"/>
          <w:sz w:val="24"/>
          <w:szCs w:val="24"/>
        </w:rPr>
        <w:t xml:space="preserve">SEMMA </w:t>
      </w:r>
      <w:r w:rsidRPr="008423B3">
        <w:rPr>
          <w:rFonts w:ascii="Times New Roman" w:hAnsi="Times New Roman" w:cs="Times New Roman"/>
          <w:sz w:val="24"/>
          <w:szCs w:val="24"/>
        </w:rPr>
        <w:t>, quando julgar necessário, determinado na Licença Ambiental).</w:t>
      </w:r>
      <w:r w:rsidR="00C4228E" w:rsidRPr="007D4FD3">
        <w:rPr>
          <w:rFonts w:ascii="Times New Roman" w:hAnsi="Times New Roman" w:cs="Times New Roman"/>
          <w:sz w:val="24"/>
          <w:szCs w:val="24"/>
        </w:rPr>
        <w:t xml:space="preserve"> </w:t>
      </w:r>
    </w:p>
    <w:p w14:paraId="7B674B59" w14:textId="77777777" w:rsidR="008423B3" w:rsidRDefault="008423B3" w:rsidP="007D4FD3">
      <w:pPr>
        <w:jc w:val="both"/>
        <w:rPr>
          <w:rFonts w:ascii="Times New Roman" w:hAnsi="Times New Roman" w:cs="Times New Roman"/>
          <w:sz w:val="24"/>
          <w:szCs w:val="24"/>
        </w:rPr>
      </w:pPr>
    </w:p>
    <w:p w14:paraId="76B068CB" w14:textId="77777777" w:rsidR="008423B3" w:rsidRDefault="008423B3" w:rsidP="007D4FD3">
      <w:pPr>
        <w:jc w:val="both"/>
        <w:rPr>
          <w:rFonts w:ascii="Times New Roman" w:hAnsi="Times New Roman" w:cs="Times New Roman"/>
          <w:sz w:val="24"/>
          <w:szCs w:val="24"/>
        </w:rPr>
      </w:pPr>
    </w:p>
    <w:p w14:paraId="70A168EB" w14:textId="77777777" w:rsidR="008423B3" w:rsidRDefault="008423B3" w:rsidP="007D4FD3">
      <w:pPr>
        <w:jc w:val="both"/>
        <w:rPr>
          <w:rFonts w:ascii="Times New Roman" w:hAnsi="Times New Roman" w:cs="Times New Roman"/>
          <w:sz w:val="24"/>
          <w:szCs w:val="24"/>
        </w:rPr>
      </w:pPr>
    </w:p>
    <w:p w14:paraId="4FA4D227" w14:textId="58F7928D" w:rsidR="008423B3" w:rsidRPr="007D4FD3" w:rsidRDefault="008423B3" w:rsidP="007D4FD3">
      <w:pPr>
        <w:jc w:val="both"/>
        <w:rPr>
          <w:rFonts w:ascii="Times New Roman" w:hAnsi="Times New Roman" w:cs="Times New Roman"/>
          <w:sz w:val="24"/>
          <w:szCs w:val="24"/>
        </w:rPr>
      </w:pPr>
      <w:r w:rsidRPr="008423B3">
        <w:rPr>
          <w:rFonts w:ascii="Times New Roman" w:hAnsi="Times New Roman" w:cs="Times New Roman"/>
          <w:b/>
          <w:bCs/>
          <w:sz w:val="24"/>
          <w:szCs w:val="24"/>
        </w:rPr>
        <w:t>Nota:</w:t>
      </w:r>
      <w:r w:rsidRPr="008423B3">
        <w:rPr>
          <w:rFonts w:ascii="Times New Roman" w:hAnsi="Times New Roman" w:cs="Times New Roman"/>
          <w:sz w:val="24"/>
          <w:szCs w:val="24"/>
        </w:rPr>
        <w:t xml:space="preserve"> A equipe técnica poderá requerer documentações complementares (laudos sonoros, laudos hidrogeológicos, relatório de impacto de vizinhança, análises de efluentes, análises de solo, entre outros) caso julgar necessário no ato da análise, conforme rege a Resolução CONAMA 237/1997.</w:t>
      </w:r>
    </w:p>
    <w:sectPr w:rsidR="008423B3" w:rsidRPr="007D4FD3" w:rsidSect="00B26319">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EC93" w14:textId="77777777" w:rsidR="00B26319" w:rsidRDefault="00B26319" w:rsidP="00C4228E">
      <w:pPr>
        <w:spacing w:after="0" w:line="240" w:lineRule="auto"/>
      </w:pPr>
      <w:r>
        <w:separator/>
      </w:r>
    </w:p>
  </w:endnote>
  <w:endnote w:type="continuationSeparator" w:id="0">
    <w:p w14:paraId="56252869" w14:textId="77777777" w:rsidR="00B26319" w:rsidRDefault="00B26319" w:rsidP="00C4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07FA" w14:textId="77777777" w:rsidR="007D4FD3" w:rsidRDefault="007D4FD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76BF" w14:textId="3CC521D4" w:rsidR="007D4FD3" w:rsidRPr="00066DF5" w:rsidRDefault="007D4FD3" w:rsidP="007D4FD3">
    <w:pPr>
      <w:pStyle w:val="Rodap"/>
      <w:jc w:val="center"/>
      <w:rPr>
        <w:i/>
        <w:sz w:val="20"/>
      </w:rPr>
    </w:pPr>
    <w:r w:rsidRPr="00D64655">
      <w:rPr>
        <w:noProof/>
        <w:sz w:val="20"/>
      </w:rPr>
      <mc:AlternateContent>
        <mc:Choice Requires="wps">
          <w:drawing>
            <wp:anchor distT="0" distB="0" distL="114300" distR="114300" simplePos="0" relativeHeight="251659264" behindDoc="0" locked="0" layoutInCell="1" allowOverlap="1" wp14:anchorId="35317208" wp14:editId="16E07A6B">
              <wp:simplePos x="0" y="0"/>
              <wp:positionH relativeFrom="column">
                <wp:posOffset>260350</wp:posOffset>
              </wp:positionH>
              <wp:positionV relativeFrom="paragraph">
                <wp:posOffset>-2540</wp:posOffset>
              </wp:positionV>
              <wp:extent cx="5238750" cy="0"/>
              <wp:effectExtent l="6985" t="7620" r="12065" b="11430"/>
              <wp:wrapNone/>
              <wp:docPr id="1866131250"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531970" id="_x0000_t32" coordsize="21600,21600" o:spt="32" o:oned="t" path="m,l21600,21600e" filled="f">
              <v:path arrowok="t" fillok="f" o:connecttype="none"/>
              <o:lock v:ext="edit" shapetype="t"/>
            </v:shapetype>
            <v:shape id="Conector de Seta Reta 1" o:spid="_x0000_s1026" type="#_x0000_t32" style="position:absolute;margin-left:20.5pt;margin-top:-.2pt;width:4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uAEAAFY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"/>
          </w:pict>
        </mc:Fallback>
      </mc:AlternateContent>
    </w:r>
    <w:r>
      <w:rPr>
        <w:i/>
        <w:sz w:val="20"/>
      </w:rPr>
      <w:t xml:space="preserve">AV. Capitão Silvio Gonçalves de Farias Nª 0261, Bairro Incra, Ouro Preto do Oeste - </w:t>
    </w:r>
    <w:r w:rsidRPr="00066DF5">
      <w:rPr>
        <w:i/>
        <w:sz w:val="20"/>
      </w:rPr>
      <w:t>RO</w:t>
    </w:r>
  </w:p>
  <w:p w14:paraId="58084F0F" w14:textId="77777777" w:rsidR="007D4FD3" w:rsidRPr="00231AA5" w:rsidRDefault="007D4FD3" w:rsidP="007D4FD3">
    <w:pPr>
      <w:pStyle w:val="Rodap"/>
      <w:jc w:val="center"/>
      <w:rPr>
        <w:i/>
        <w:sz w:val="20"/>
      </w:rPr>
    </w:pPr>
    <w:r>
      <w:rPr>
        <w:i/>
        <w:sz w:val="20"/>
      </w:rPr>
      <w:t>meioambienteopo@gmail.com</w:t>
    </w:r>
  </w:p>
  <w:p w14:paraId="51CDCBD7" w14:textId="77777777" w:rsidR="007D4FD3" w:rsidRPr="00231AA5" w:rsidRDefault="007D4FD3" w:rsidP="007D4FD3">
    <w:pPr>
      <w:pStyle w:val="Rodap"/>
    </w:pPr>
  </w:p>
  <w:p w14:paraId="1A5ECBEC" w14:textId="77777777" w:rsidR="007D4FD3" w:rsidRDefault="007D4FD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E392" w14:textId="77777777" w:rsidR="007D4FD3" w:rsidRDefault="007D4F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BB52" w14:textId="77777777" w:rsidR="00B26319" w:rsidRDefault="00B26319" w:rsidP="00C4228E">
      <w:pPr>
        <w:spacing w:after="0" w:line="240" w:lineRule="auto"/>
      </w:pPr>
      <w:r>
        <w:separator/>
      </w:r>
    </w:p>
  </w:footnote>
  <w:footnote w:type="continuationSeparator" w:id="0">
    <w:p w14:paraId="0E5D9D45" w14:textId="77777777" w:rsidR="00B26319" w:rsidRDefault="00B26319" w:rsidP="00C4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9DFA" w14:textId="77777777" w:rsidR="007D4FD3" w:rsidRDefault="007D4FD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F84C" w14:textId="77777777" w:rsidR="00C4228E" w:rsidRDefault="00C4228E" w:rsidP="00C4228E">
    <w:pPr>
      <w:tabs>
        <w:tab w:val="center" w:pos="4252"/>
        <w:tab w:val="right" w:pos="8504"/>
      </w:tabs>
      <w:spacing w:after="0"/>
      <w:jc w:val="center"/>
      <w:rPr>
        <w:rFonts w:ascii="Arial" w:hAnsi="Arial" w:cs="Arial"/>
        <w:b/>
        <w:bCs/>
      </w:rPr>
    </w:pPr>
    <w:bookmarkStart w:id="0" w:name="_Hlk87607502"/>
    <w:bookmarkStart w:id="1" w:name="_Hlk138070597"/>
    <w:r>
      <w:rPr>
        <w:noProof/>
        <w:sz w:val="16"/>
        <w:szCs w:val="16"/>
      </w:rPr>
      <w:drawing>
        <wp:inline distT="0" distB="0" distL="0" distR="0" wp14:anchorId="02A2F557" wp14:editId="40AAB265">
          <wp:extent cx="866775" cy="581025"/>
          <wp:effectExtent l="0" t="0" r="9525" b="9525"/>
          <wp:docPr id="13721754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581025"/>
                  </a:xfrm>
                  <a:prstGeom prst="rect">
                    <a:avLst/>
                  </a:prstGeom>
                  <a:noFill/>
                  <a:ln>
                    <a:noFill/>
                  </a:ln>
                </pic:spPr>
              </pic:pic>
            </a:graphicData>
          </a:graphic>
        </wp:inline>
      </w:drawing>
    </w:r>
  </w:p>
  <w:p w14:paraId="797E2890" w14:textId="77777777" w:rsidR="00C4228E" w:rsidRDefault="00C4228E" w:rsidP="00C4228E">
    <w:pPr>
      <w:tabs>
        <w:tab w:val="center" w:pos="4252"/>
        <w:tab w:val="right" w:pos="8504"/>
      </w:tabs>
      <w:spacing w:after="0"/>
      <w:jc w:val="center"/>
      <w:rPr>
        <w:rFonts w:ascii="Arial" w:hAnsi="Arial" w:cs="Arial"/>
        <w:b/>
        <w:bCs/>
        <w:sz w:val="18"/>
      </w:rPr>
    </w:pPr>
    <w:r>
      <w:rPr>
        <w:rFonts w:ascii="Arial" w:hAnsi="Arial" w:cs="Arial"/>
        <w:b/>
        <w:bCs/>
        <w:sz w:val="18"/>
      </w:rPr>
      <w:t>ESTADO DE RONDÔNIA</w:t>
    </w:r>
  </w:p>
  <w:p w14:paraId="77E71BEA" w14:textId="77777777" w:rsidR="00C4228E" w:rsidRDefault="00C4228E" w:rsidP="00C4228E">
    <w:pPr>
      <w:tabs>
        <w:tab w:val="center" w:pos="4252"/>
        <w:tab w:val="right" w:pos="8504"/>
      </w:tabs>
      <w:spacing w:after="0"/>
      <w:jc w:val="center"/>
      <w:rPr>
        <w:rFonts w:ascii="Arial" w:hAnsi="Arial" w:cs="Arial"/>
        <w:b/>
        <w:bCs/>
        <w:sz w:val="18"/>
      </w:rPr>
    </w:pPr>
    <w:r>
      <w:rPr>
        <w:rFonts w:ascii="Arial" w:hAnsi="Arial" w:cs="Arial"/>
        <w:b/>
        <w:bCs/>
        <w:sz w:val="18"/>
      </w:rPr>
      <w:t>PREFEITURA MUNICIPAL DA ESTÂNCIA TURÍSTICA OURO PRETO DO OESTE</w:t>
    </w:r>
  </w:p>
  <w:p w14:paraId="7826C6BB" w14:textId="77777777" w:rsidR="00C4228E" w:rsidRDefault="00C4228E" w:rsidP="00C4228E">
    <w:pPr>
      <w:pBdr>
        <w:bottom w:val="single" w:sz="12" w:space="1" w:color="auto"/>
      </w:pBdr>
      <w:tabs>
        <w:tab w:val="center" w:pos="4252"/>
        <w:tab w:val="right" w:pos="8504"/>
      </w:tabs>
      <w:spacing w:after="0"/>
      <w:jc w:val="center"/>
      <w:rPr>
        <w:rFonts w:ascii="Arial" w:hAnsi="Arial" w:cs="Arial"/>
        <w:b/>
        <w:bCs/>
        <w:sz w:val="18"/>
      </w:rPr>
    </w:pPr>
    <w:r>
      <w:rPr>
        <w:rFonts w:ascii="Arial" w:hAnsi="Arial" w:cs="Arial"/>
        <w:b/>
        <w:bCs/>
        <w:sz w:val="18"/>
      </w:rPr>
      <w:t>SECRETARIA MUNICIPAL DE MEIO AMBIENTE-SEMMA</w:t>
    </w:r>
    <w:bookmarkEnd w:id="0"/>
  </w:p>
  <w:p w14:paraId="3C6351B4" w14:textId="77777777" w:rsidR="00C4228E" w:rsidRDefault="00C4228E" w:rsidP="00C4228E">
    <w:pPr>
      <w:tabs>
        <w:tab w:val="center" w:pos="4252"/>
        <w:tab w:val="right" w:pos="8504"/>
      </w:tabs>
      <w:spacing w:after="0"/>
      <w:jc w:val="center"/>
      <w:rPr>
        <w:rFonts w:ascii="Arial" w:hAnsi="Arial" w:cs="Arial"/>
        <w:b/>
        <w:bCs/>
        <w:sz w:val="18"/>
        <w:lang w:eastAsia="pt-BR"/>
      </w:rPr>
    </w:pPr>
  </w:p>
  <w:bookmarkEnd w:id="1"/>
  <w:p w14:paraId="37D6202D" w14:textId="77777777" w:rsidR="00C4228E" w:rsidRPr="00C4228E" w:rsidRDefault="00C4228E" w:rsidP="00C4228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AAD" w14:textId="77777777" w:rsidR="007D4FD3" w:rsidRDefault="007D4FD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65"/>
    <w:rsid w:val="000E78ED"/>
    <w:rsid w:val="00101F2A"/>
    <w:rsid w:val="00171765"/>
    <w:rsid w:val="007D4FD3"/>
    <w:rsid w:val="008423B3"/>
    <w:rsid w:val="00B26319"/>
    <w:rsid w:val="00C4228E"/>
    <w:rsid w:val="00CF49A8"/>
    <w:rsid w:val="00F60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C2A3"/>
  <w15:chartTrackingRefBased/>
  <w15:docId w15:val="{E581DE28-A060-481D-BCEA-23139FFA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228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228E"/>
  </w:style>
  <w:style w:type="paragraph" w:styleId="Rodap">
    <w:name w:val="footer"/>
    <w:basedOn w:val="Normal"/>
    <w:link w:val="RodapChar"/>
    <w:uiPriority w:val="99"/>
    <w:unhideWhenUsed/>
    <w:rsid w:val="00C4228E"/>
    <w:pPr>
      <w:tabs>
        <w:tab w:val="center" w:pos="4252"/>
        <w:tab w:val="right" w:pos="8504"/>
      </w:tabs>
      <w:spacing w:after="0" w:line="240" w:lineRule="auto"/>
    </w:pPr>
  </w:style>
  <w:style w:type="character" w:customStyle="1" w:styleId="RodapChar">
    <w:name w:val="Rodapé Char"/>
    <w:basedOn w:val="Fontepargpadro"/>
    <w:link w:val="Rodap"/>
    <w:uiPriority w:val="99"/>
    <w:rsid w:val="00C42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960</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Santana</dc:creator>
  <cp:keywords/>
  <dc:description/>
  <cp:lastModifiedBy>MAX Santana</cp:lastModifiedBy>
  <cp:revision>5</cp:revision>
  <cp:lastPrinted>2024-02-01T13:31:00Z</cp:lastPrinted>
  <dcterms:created xsi:type="dcterms:W3CDTF">2024-01-26T16:25:00Z</dcterms:created>
  <dcterms:modified xsi:type="dcterms:W3CDTF">2024-02-01T13:32:00Z</dcterms:modified>
</cp:coreProperties>
</file>