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0430" w14:textId="6D0884D3" w:rsidR="008423B3" w:rsidRDefault="008423B3" w:rsidP="009839E4">
      <w:pPr>
        <w:jc w:val="center"/>
        <w:rPr>
          <w:rFonts w:ascii="Times New Roman" w:hAnsi="Times New Roman" w:cs="Times New Roman"/>
          <w:b/>
          <w:bCs/>
          <w:sz w:val="24"/>
          <w:szCs w:val="24"/>
          <w:u w:val="single"/>
        </w:rPr>
      </w:pPr>
      <w:r w:rsidRPr="008423B3">
        <w:rPr>
          <w:rFonts w:ascii="Times New Roman" w:hAnsi="Times New Roman" w:cs="Times New Roman"/>
          <w:b/>
          <w:bCs/>
          <w:sz w:val="24"/>
          <w:szCs w:val="24"/>
          <w:u w:val="single"/>
        </w:rPr>
        <w:t xml:space="preserve">RELAÇÃO DE DOCUMENTOS </w:t>
      </w:r>
      <w:r>
        <w:rPr>
          <w:rFonts w:ascii="Times New Roman" w:hAnsi="Times New Roman" w:cs="Times New Roman"/>
          <w:b/>
          <w:bCs/>
          <w:sz w:val="24"/>
          <w:szCs w:val="24"/>
          <w:u w:val="single"/>
        </w:rPr>
        <w:t>(RMA)</w:t>
      </w:r>
    </w:p>
    <w:p w14:paraId="2B5AA2DE" w14:textId="77777777" w:rsidR="008423B3" w:rsidRDefault="008423B3">
      <w:pPr>
        <w:rPr>
          <w:rFonts w:ascii="Times New Roman" w:hAnsi="Times New Roman" w:cs="Times New Roman"/>
          <w:b/>
          <w:bCs/>
          <w:sz w:val="24"/>
          <w:szCs w:val="24"/>
          <w:u w:val="single"/>
        </w:rPr>
      </w:pPr>
    </w:p>
    <w:p w14:paraId="1A3F1421" w14:textId="1D178BCB" w:rsidR="00CF49A8" w:rsidRDefault="008423B3">
      <w:pPr>
        <w:rPr>
          <w:rFonts w:ascii="Times New Roman" w:hAnsi="Times New Roman" w:cs="Times New Roman"/>
          <w:b/>
          <w:bCs/>
          <w:sz w:val="24"/>
          <w:szCs w:val="24"/>
          <w:u w:val="single"/>
        </w:rPr>
      </w:pPr>
      <w:r w:rsidRPr="008423B3">
        <w:rPr>
          <w:rFonts w:ascii="Times New Roman" w:hAnsi="Times New Roman" w:cs="Times New Roman"/>
          <w:b/>
          <w:bCs/>
          <w:sz w:val="24"/>
          <w:szCs w:val="24"/>
          <w:u w:val="single"/>
        </w:rPr>
        <w:t>RELATÓRIO DE MONITORAMENTO AMBIENTAL</w:t>
      </w:r>
    </w:p>
    <w:p w14:paraId="6974CFFC" w14:textId="77777777" w:rsidR="008423B3" w:rsidRPr="00CF49A8" w:rsidRDefault="008423B3">
      <w:pPr>
        <w:rPr>
          <w:rFonts w:ascii="Times New Roman" w:hAnsi="Times New Roman" w:cs="Times New Roman"/>
          <w:b/>
          <w:bCs/>
          <w:sz w:val="24"/>
          <w:szCs w:val="24"/>
          <w:u w:val="single"/>
        </w:rPr>
      </w:pPr>
    </w:p>
    <w:p w14:paraId="76D905E2"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1. (  ) Requerimento padrão devidamente preenchido </w:t>
      </w:r>
    </w:p>
    <w:p w14:paraId="34D2AD87" w14:textId="35755C0A"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2. (  ) Comprovante de recolhimento da taxa  referente ao Relatório</w:t>
      </w:r>
      <w:r>
        <w:rPr>
          <w:rFonts w:ascii="Times New Roman" w:hAnsi="Times New Roman" w:cs="Times New Roman"/>
          <w:sz w:val="24"/>
          <w:szCs w:val="24"/>
        </w:rPr>
        <w:t xml:space="preserve"> (RMA)</w:t>
      </w:r>
    </w:p>
    <w:p w14:paraId="7564C7BC" w14:textId="5DF79368"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3. (  ) Relatório de Monitoramento Ambiental  </w:t>
      </w:r>
      <w:r>
        <w:rPr>
          <w:rFonts w:ascii="Times New Roman" w:hAnsi="Times New Roman" w:cs="Times New Roman"/>
          <w:sz w:val="24"/>
          <w:szCs w:val="24"/>
        </w:rPr>
        <w:t>(RMA)</w:t>
      </w:r>
    </w:p>
    <w:p w14:paraId="2265F2B7"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4. (  ) ART do Responsável Técnico ou equivalente contendo detalhadamente a atividade do empreendimento a ser licenciado.</w:t>
      </w:r>
    </w:p>
    <w:p w14:paraId="4189A860"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5. (  ) Certificados de coleta com empresa credenciada/capacitada/licenciada para armazenar, transportar e dispor resíduos perigosos (caso houver geração dos resíduos perigosos). </w:t>
      </w:r>
    </w:p>
    <w:p w14:paraId="6AADADB2"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6. (  ) Declarações  de entrega/doação/coleta de resíduos recicláveis, orgânicos, entre outros (caso houver a geração dos resíduos mencionados). </w:t>
      </w:r>
    </w:p>
    <w:p w14:paraId="23780303" w14:textId="6AACE1CF" w:rsidR="00171765"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7. (  ) Análise do Efluente (parâmetros a ser definido pela equipe técnica desta </w:t>
      </w:r>
      <w:r>
        <w:rPr>
          <w:rFonts w:ascii="Times New Roman" w:hAnsi="Times New Roman" w:cs="Times New Roman"/>
          <w:sz w:val="24"/>
          <w:szCs w:val="24"/>
        </w:rPr>
        <w:t xml:space="preserve">SEMMA </w:t>
      </w:r>
      <w:r w:rsidRPr="008423B3">
        <w:rPr>
          <w:rFonts w:ascii="Times New Roman" w:hAnsi="Times New Roman" w:cs="Times New Roman"/>
          <w:sz w:val="24"/>
          <w:szCs w:val="24"/>
        </w:rPr>
        <w:t>, quando julgar necessário, determinado na Licença Ambiental).</w:t>
      </w:r>
      <w:r w:rsidR="00C4228E" w:rsidRPr="007D4FD3">
        <w:rPr>
          <w:rFonts w:ascii="Times New Roman" w:hAnsi="Times New Roman" w:cs="Times New Roman"/>
          <w:sz w:val="24"/>
          <w:szCs w:val="24"/>
        </w:rPr>
        <w:t xml:space="preserve"> </w:t>
      </w:r>
    </w:p>
    <w:p w14:paraId="7B674B59" w14:textId="3AF58AE8" w:rsidR="008423B3" w:rsidRDefault="006245F6" w:rsidP="007D4FD3">
      <w:pPr>
        <w:jc w:val="both"/>
        <w:rPr>
          <w:rFonts w:ascii="Times New Roman" w:hAnsi="Times New Roman" w:cs="Times New Roman"/>
          <w:sz w:val="24"/>
          <w:szCs w:val="24"/>
        </w:rPr>
      </w:pPr>
      <w:r>
        <w:rPr>
          <w:rFonts w:ascii="Times New Roman" w:hAnsi="Times New Roman" w:cs="Times New Roman"/>
          <w:sz w:val="24"/>
          <w:szCs w:val="24"/>
        </w:rPr>
        <w:t xml:space="preserve">8 (  ) testes de Estanqueidade  em Postos de Combustível e da necessidade de credenciamento  no INMETRO. </w:t>
      </w:r>
    </w:p>
    <w:p w14:paraId="76B068CB" w14:textId="77777777" w:rsidR="008423B3" w:rsidRDefault="008423B3" w:rsidP="007D4FD3">
      <w:pPr>
        <w:jc w:val="both"/>
        <w:rPr>
          <w:rFonts w:ascii="Times New Roman" w:hAnsi="Times New Roman" w:cs="Times New Roman"/>
          <w:sz w:val="24"/>
          <w:szCs w:val="24"/>
        </w:rPr>
      </w:pPr>
    </w:p>
    <w:p w14:paraId="70A168EB" w14:textId="77777777" w:rsidR="008423B3" w:rsidRDefault="008423B3" w:rsidP="007D4FD3">
      <w:pPr>
        <w:jc w:val="both"/>
        <w:rPr>
          <w:rFonts w:ascii="Times New Roman" w:hAnsi="Times New Roman" w:cs="Times New Roman"/>
          <w:sz w:val="24"/>
          <w:szCs w:val="24"/>
        </w:rPr>
      </w:pPr>
    </w:p>
    <w:p w14:paraId="4FA4D227" w14:textId="3DC0A1F7" w:rsidR="001C0891" w:rsidRDefault="008423B3" w:rsidP="007D4FD3">
      <w:pPr>
        <w:jc w:val="both"/>
        <w:rPr>
          <w:rFonts w:ascii="Times New Roman" w:hAnsi="Times New Roman" w:cs="Times New Roman"/>
          <w:sz w:val="24"/>
          <w:szCs w:val="24"/>
        </w:rPr>
      </w:pPr>
      <w:r w:rsidRPr="008423B3">
        <w:rPr>
          <w:rFonts w:ascii="Times New Roman" w:hAnsi="Times New Roman" w:cs="Times New Roman"/>
          <w:b/>
          <w:bCs/>
          <w:sz w:val="24"/>
          <w:szCs w:val="24"/>
        </w:rPr>
        <w:t>Nota:</w:t>
      </w:r>
      <w:r w:rsidRPr="008423B3">
        <w:rPr>
          <w:rFonts w:ascii="Times New Roman" w:hAnsi="Times New Roman" w:cs="Times New Roman"/>
          <w:sz w:val="24"/>
          <w:szCs w:val="24"/>
        </w:rPr>
        <w:t xml:space="preserve"> A equipe técnica poderá requerer documentações complementares (laudos sonoros, laudos hidrogeológicos, relatório de impacto de vizinhança, análises de efluentes, análises de solo, entre outros) caso julgar necessário no ato da análise, conforme rege a Resolução CONAMA 237/1997.</w:t>
      </w:r>
    </w:p>
    <w:p w14:paraId="3F434F6E" w14:textId="77777777" w:rsidR="001C0891" w:rsidRPr="001C0891" w:rsidRDefault="001C0891" w:rsidP="001C0891">
      <w:pPr>
        <w:rPr>
          <w:rFonts w:ascii="Times New Roman" w:hAnsi="Times New Roman" w:cs="Times New Roman"/>
          <w:sz w:val="24"/>
          <w:szCs w:val="24"/>
        </w:rPr>
      </w:pPr>
    </w:p>
    <w:p w14:paraId="1CF0F9E8" w14:textId="77777777" w:rsidR="001C0891" w:rsidRPr="001C0891" w:rsidRDefault="001C0891" w:rsidP="001C0891">
      <w:pPr>
        <w:rPr>
          <w:rFonts w:ascii="Times New Roman" w:hAnsi="Times New Roman" w:cs="Times New Roman"/>
          <w:sz w:val="24"/>
          <w:szCs w:val="24"/>
        </w:rPr>
      </w:pPr>
    </w:p>
    <w:p w14:paraId="7198C36F" w14:textId="77777777" w:rsidR="001C0891" w:rsidRPr="001C0891" w:rsidRDefault="001C0891" w:rsidP="001C0891">
      <w:pPr>
        <w:rPr>
          <w:rFonts w:ascii="Times New Roman" w:hAnsi="Times New Roman" w:cs="Times New Roman"/>
          <w:sz w:val="24"/>
          <w:szCs w:val="24"/>
        </w:rPr>
      </w:pPr>
    </w:p>
    <w:p w14:paraId="51A7F87A" w14:textId="77777777" w:rsidR="001C0891" w:rsidRPr="001C0891" w:rsidRDefault="001C0891" w:rsidP="001C0891">
      <w:pPr>
        <w:rPr>
          <w:rFonts w:ascii="Times New Roman" w:hAnsi="Times New Roman" w:cs="Times New Roman"/>
          <w:sz w:val="24"/>
          <w:szCs w:val="24"/>
        </w:rPr>
      </w:pPr>
    </w:p>
    <w:p w14:paraId="3DE90BBA" w14:textId="77777777" w:rsidR="001C0891" w:rsidRPr="001C0891" w:rsidRDefault="001C0891" w:rsidP="001C0891">
      <w:pPr>
        <w:rPr>
          <w:rFonts w:ascii="Times New Roman" w:hAnsi="Times New Roman" w:cs="Times New Roman"/>
          <w:sz w:val="24"/>
          <w:szCs w:val="24"/>
        </w:rPr>
      </w:pPr>
    </w:p>
    <w:p w14:paraId="22125BFF" w14:textId="3073B9AF" w:rsidR="001C0891" w:rsidRDefault="001C0891" w:rsidP="001C0891">
      <w:pPr>
        <w:rPr>
          <w:rFonts w:ascii="Times New Roman" w:hAnsi="Times New Roman" w:cs="Times New Roman"/>
          <w:sz w:val="24"/>
          <w:szCs w:val="24"/>
        </w:rPr>
      </w:pPr>
    </w:p>
    <w:p w14:paraId="62A7439E" w14:textId="45D9E475" w:rsidR="008423B3" w:rsidRPr="001C0891" w:rsidRDefault="001C0891" w:rsidP="001C0891">
      <w:pPr>
        <w:tabs>
          <w:tab w:val="left" w:pos="1170"/>
        </w:tabs>
        <w:rPr>
          <w:rFonts w:ascii="Times New Roman" w:hAnsi="Times New Roman" w:cs="Times New Roman"/>
          <w:sz w:val="24"/>
          <w:szCs w:val="24"/>
        </w:rPr>
      </w:pPr>
      <w:r>
        <w:rPr>
          <w:rFonts w:ascii="Times New Roman" w:hAnsi="Times New Roman" w:cs="Times New Roman"/>
          <w:sz w:val="24"/>
          <w:szCs w:val="24"/>
        </w:rPr>
        <w:lastRenderedPageBreak/>
        <w:tab/>
      </w:r>
    </w:p>
    <w:sectPr w:rsidR="008423B3" w:rsidRPr="001C0891" w:rsidSect="006F59DC">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2B718" w14:textId="77777777" w:rsidR="00554AB9" w:rsidRDefault="00554AB9" w:rsidP="00C4228E">
      <w:pPr>
        <w:spacing w:after="0" w:line="240" w:lineRule="auto"/>
      </w:pPr>
      <w:r>
        <w:separator/>
      </w:r>
    </w:p>
  </w:endnote>
  <w:endnote w:type="continuationSeparator" w:id="0">
    <w:p w14:paraId="6337E4A1" w14:textId="77777777" w:rsidR="00554AB9" w:rsidRDefault="00554AB9" w:rsidP="00C4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07FA" w14:textId="77777777" w:rsidR="007D4FD3" w:rsidRDefault="007D4FD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3C54" w14:textId="61281252" w:rsidR="001C0891" w:rsidRDefault="001C0891" w:rsidP="001C0891">
    <w:pPr>
      <w:pStyle w:val="Rodap"/>
      <w:jc w:val="center"/>
      <w:rPr>
        <w:i/>
        <w:sz w:val="20"/>
        <w:szCs w:val="20"/>
        <w:lang w:eastAsia="pt-BR"/>
      </w:rPr>
    </w:pPr>
    <w:r>
      <w:rPr>
        <w:noProof/>
        <w:lang w:eastAsia="pt-BR"/>
      </w:rPr>
      <mc:AlternateContent>
        <mc:Choice Requires="wps">
          <w:drawing>
            <wp:anchor distT="4294967295" distB="4294967295" distL="114300" distR="114300" simplePos="0" relativeHeight="251658240" behindDoc="0" locked="0" layoutInCell="1" allowOverlap="1" wp14:anchorId="779D45E4" wp14:editId="6E2D7681">
              <wp:simplePos x="0" y="0"/>
              <wp:positionH relativeFrom="column">
                <wp:posOffset>260350</wp:posOffset>
              </wp:positionH>
              <wp:positionV relativeFrom="paragraph">
                <wp:posOffset>-2541</wp:posOffset>
              </wp:positionV>
              <wp:extent cx="5238750" cy="0"/>
              <wp:effectExtent l="0" t="0" r="1905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53A4E3" id="_x0000_t32" coordsize="21600,21600" o:spt="32" o:oned="t" path="m,l21600,21600e" filled="f">
              <v:path arrowok="t" fillok="f" o:connecttype="none"/>
              <o:lock v:ext="edit" shapetype="t"/>
            </v:shapetype>
            <v:shape id="Conector de Seta Reta 1" o:spid="_x0000_s1026" type="#_x0000_t32" style="position:absolute;margin-left:20.5pt;margin-top:-.2pt;width:41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"/>
          </w:pict>
        </mc:Fallback>
      </mc:AlternateContent>
    </w:r>
    <w:bookmarkStart w:id="2" w:name="_Hlk87607202"/>
    <w:r>
      <w:rPr>
        <w:i/>
        <w:sz w:val="20"/>
      </w:rPr>
      <w:t>Rua: Maria Aparecida Gorre Jesuíno N ª184, Bairro União, Ouro Preto do Oeste - RO</w:t>
    </w:r>
  </w:p>
  <w:p w14:paraId="7D0A5022" w14:textId="77777777" w:rsidR="001C0891" w:rsidRDefault="001C0891" w:rsidP="001C0891">
    <w:pPr>
      <w:pStyle w:val="Rodap"/>
      <w:jc w:val="center"/>
      <w:rPr>
        <w:i/>
        <w:sz w:val="20"/>
        <w:szCs w:val="24"/>
      </w:rPr>
    </w:pPr>
    <w:hyperlink r:id="rId1" w:history="1">
      <w:r>
        <w:rPr>
          <w:rStyle w:val="Hyperlink"/>
          <w:i/>
          <w:sz w:val="20"/>
        </w:rPr>
        <w:t>semma@ouropretodooeste.ro.gov.br</w:t>
      </w:r>
    </w:hyperlink>
  </w:p>
  <w:p w14:paraId="0FB11E97" w14:textId="77777777" w:rsidR="001C0891" w:rsidRDefault="001C0891" w:rsidP="001C0891">
    <w:pPr>
      <w:pStyle w:val="Rodap"/>
      <w:jc w:val="center"/>
      <w:rPr>
        <w:i/>
        <w:sz w:val="20"/>
      </w:rPr>
    </w:pPr>
    <w:r>
      <w:rPr>
        <w:i/>
        <w:sz w:val="20"/>
      </w:rPr>
      <w:t>fone: 998115-9157</w:t>
    </w:r>
    <w:bookmarkEnd w:id="2"/>
  </w:p>
  <w:p w14:paraId="18EF529C" w14:textId="77777777" w:rsidR="001C0891" w:rsidRDefault="001C0891" w:rsidP="001C0891">
    <w:pPr>
      <w:pStyle w:val="Rodap"/>
      <w:rPr>
        <w:sz w:val="24"/>
      </w:rPr>
    </w:pPr>
  </w:p>
  <w:p w14:paraId="1A5ECBEC" w14:textId="77777777" w:rsidR="007D4FD3" w:rsidRDefault="007D4FD3">
    <w:pPr>
      <w:pStyle w:val="Rodap"/>
    </w:pP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E392" w14:textId="77777777" w:rsidR="007D4FD3" w:rsidRDefault="007D4FD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3DEA" w14:textId="77777777" w:rsidR="00554AB9" w:rsidRDefault="00554AB9" w:rsidP="00C4228E">
      <w:pPr>
        <w:spacing w:after="0" w:line="240" w:lineRule="auto"/>
      </w:pPr>
      <w:r>
        <w:separator/>
      </w:r>
    </w:p>
  </w:footnote>
  <w:footnote w:type="continuationSeparator" w:id="0">
    <w:p w14:paraId="07785EBA" w14:textId="77777777" w:rsidR="00554AB9" w:rsidRDefault="00554AB9" w:rsidP="00C4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9DFA" w14:textId="77777777" w:rsidR="007D4FD3" w:rsidRDefault="007D4FD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F84C" w14:textId="77777777" w:rsidR="00C4228E" w:rsidRDefault="00C4228E" w:rsidP="00C4228E">
    <w:pPr>
      <w:tabs>
        <w:tab w:val="center" w:pos="4252"/>
        <w:tab w:val="right" w:pos="8504"/>
      </w:tabs>
      <w:spacing w:after="0"/>
      <w:jc w:val="center"/>
      <w:rPr>
        <w:rFonts w:ascii="Arial" w:hAnsi="Arial" w:cs="Arial"/>
        <w:b/>
        <w:bCs/>
      </w:rPr>
    </w:pPr>
    <w:bookmarkStart w:id="0" w:name="_Hlk87607502"/>
    <w:bookmarkStart w:id="1" w:name="_Hlk138070597"/>
    <w:r>
      <w:rPr>
        <w:noProof/>
        <w:sz w:val="16"/>
        <w:szCs w:val="16"/>
        <w:lang w:eastAsia="pt-BR"/>
      </w:rPr>
      <w:drawing>
        <wp:inline distT="0" distB="0" distL="0" distR="0" wp14:anchorId="02A2F557" wp14:editId="40AAB265">
          <wp:extent cx="866775" cy="581025"/>
          <wp:effectExtent l="0" t="0" r="9525" b="9525"/>
          <wp:docPr id="13721754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p w14:paraId="797E2890" w14:textId="77777777" w:rsidR="00C4228E" w:rsidRDefault="00C4228E" w:rsidP="00C4228E">
    <w:pPr>
      <w:tabs>
        <w:tab w:val="center" w:pos="4252"/>
        <w:tab w:val="right" w:pos="8504"/>
      </w:tabs>
      <w:spacing w:after="0"/>
      <w:jc w:val="center"/>
      <w:rPr>
        <w:rFonts w:ascii="Arial" w:hAnsi="Arial" w:cs="Arial"/>
        <w:b/>
        <w:bCs/>
        <w:sz w:val="18"/>
      </w:rPr>
    </w:pPr>
    <w:r>
      <w:rPr>
        <w:rFonts w:ascii="Arial" w:hAnsi="Arial" w:cs="Arial"/>
        <w:b/>
        <w:bCs/>
        <w:sz w:val="18"/>
      </w:rPr>
      <w:t>ESTADO DE RONDÔNIA</w:t>
    </w:r>
  </w:p>
  <w:p w14:paraId="77E71BEA" w14:textId="77777777" w:rsidR="00C4228E" w:rsidRDefault="00C4228E" w:rsidP="00C4228E">
    <w:pPr>
      <w:tabs>
        <w:tab w:val="center" w:pos="4252"/>
        <w:tab w:val="right" w:pos="8504"/>
      </w:tabs>
      <w:spacing w:after="0"/>
      <w:jc w:val="center"/>
      <w:rPr>
        <w:rFonts w:ascii="Arial" w:hAnsi="Arial" w:cs="Arial"/>
        <w:b/>
        <w:bCs/>
        <w:sz w:val="18"/>
      </w:rPr>
    </w:pPr>
    <w:r>
      <w:rPr>
        <w:rFonts w:ascii="Arial" w:hAnsi="Arial" w:cs="Arial"/>
        <w:b/>
        <w:bCs/>
        <w:sz w:val="18"/>
      </w:rPr>
      <w:t>PREFEITURA MUNICIPAL DA ESTÂNCIA TURÍSTICA OURO PRETO DO OESTE</w:t>
    </w:r>
  </w:p>
  <w:p w14:paraId="7826C6BB" w14:textId="77777777" w:rsidR="00C4228E" w:rsidRDefault="00C4228E" w:rsidP="00C4228E">
    <w:pPr>
      <w:pBdr>
        <w:bottom w:val="single" w:sz="12" w:space="1" w:color="auto"/>
      </w:pBdr>
      <w:tabs>
        <w:tab w:val="center" w:pos="4252"/>
        <w:tab w:val="right" w:pos="8504"/>
      </w:tabs>
      <w:spacing w:after="0"/>
      <w:jc w:val="center"/>
      <w:rPr>
        <w:rFonts w:ascii="Arial" w:hAnsi="Arial" w:cs="Arial"/>
        <w:b/>
        <w:bCs/>
        <w:sz w:val="18"/>
      </w:rPr>
    </w:pPr>
    <w:r>
      <w:rPr>
        <w:rFonts w:ascii="Arial" w:hAnsi="Arial" w:cs="Arial"/>
        <w:b/>
        <w:bCs/>
        <w:sz w:val="18"/>
      </w:rPr>
      <w:t>SECRETARIA MUNICIPAL DE MEIO AMBIENTE-SEMMA</w:t>
    </w:r>
    <w:bookmarkEnd w:id="0"/>
  </w:p>
  <w:p w14:paraId="3C6351B4" w14:textId="77777777" w:rsidR="00C4228E" w:rsidRDefault="00C4228E" w:rsidP="00C4228E">
    <w:pPr>
      <w:tabs>
        <w:tab w:val="center" w:pos="4252"/>
        <w:tab w:val="right" w:pos="8504"/>
      </w:tabs>
      <w:spacing w:after="0"/>
      <w:jc w:val="center"/>
      <w:rPr>
        <w:rFonts w:ascii="Arial" w:hAnsi="Arial" w:cs="Arial"/>
        <w:b/>
        <w:bCs/>
        <w:sz w:val="18"/>
        <w:lang w:eastAsia="pt-BR"/>
      </w:rPr>
    </w:pPr>
  </w:p>
  <w:bookmarkEnd w:id="1"/>
  <w:p w14:paraId="37D6202D" w14:textId="77777777" w:rsidR="00C4228E" w:rsidRPr="00C4228E" w:rsidRDefault="00C4228E" w:rsidP="00C4228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4AAD" w14:textId="77777777" w:rsidR="007D4FD3" w:rsidRDefault="007D4FD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65"/>
    <w:rsid w:val="000E78ED"/>
    <w:rsid w:val="00101F2A"/>
    <w:rsid w:val="00171765"/>
    <w:rsid w:val="001C0891"/>
    <w:rsid w:val="00554AB9"/>
    <w:rsid w:val="006245F6"/>
    <w:rsid w:val="006F59DC"/>
    <w:rsid w:val="007D4FD3"/>
    <w:rsid w:val="008423B3"/>
    <w:rsid w:val="009839E4"/>
    <w:rsid w:val="009F27BF"/>
    <w:rsid w:val="00B26319"/>
    <w:rsid w:val="00C4228E"/>
    <w:rsid w:val="00CF49A8"/>
    <w:rsid w:val="00F60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C2A3"/>
  <w15:chartTrackingRefBased/>
  <w15:docId w15:val="{E581DE28-A060-481D-BCEA-23139FF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28E"/>
  </w:style>
  <w:style w:type="paragraph" w:styleId="Rodap">
    <w:name w:val="footer"/>
    <w:basedOn w:val="Normal"/>
    <w:link w:val="RodapChar"/>
    <w:uiPriority w:val="99"/>
    <w:unhideWhenUsed/>
    <w:rsid w:val="00C4228E"/>
    <w:pPr>
      <w:tabs>
        <w:tab w:val="center" w:pos="4252"/>
        <w:tab w:val="right" w:pos="8504"/>
      </w:tabs>
      <w:spacing w:after="0" w:line="240" w:lineRule="auto"/>
    </w:pPr>
  </w:style>
  <w:style w:type="character" w:customStyle="1" w:styleId="RodapChar">
    <w:name w:val="Rodapé Char"/>
    <w:basedOn w:val="Fontepargpadro"/>
    <w:link w:val="Rodap"/>
    <w:uiPriority w:val="99"/>
    <w:rsid w:val="00C4228E"/>
  </w:style>
  <w:style w:type="paragraph" w:styleId="Textodebalo">
    <w:name w:val="Balloon Text"/>
    <w:basedOn w:val="Normal"/>
    <w:link w:val="TextodebaloChar"/>
    <w:uiPriority w:val="99"/>
    <w:semiHidden/>
    <w:unhideWhenUsed/>
    <w:rsid w:val="006245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45F6"/>
    <w:rPr>
      <w:rFonts w:ascii="Segoe UI" w:hAnsi="Segoe UI" w:cs="Segoe UI"/>
      <w:sz w:val="18"/>
      <w:szCs w:val="18"/>
    </w:rPr>
  </w:style>
  <w:style w:type="character" w:styleId="Hyperlink">
    <w:name w:val="Hyperlink"/>
    <w:uiPriority w:val="99"/>
    <w:semiHidden/>
    <w:unhideWhenUsed/>
    <w:rsid w:val="001C0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7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mma@ouropretodooeste.r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Santana</dc:creator>
  <cp:keywords/>
  <dc:description/>
  <cp:lastModifiedBy>Max</cp:lastModifiedBy>
  <cp:revision>11</cp:revision>
  <cp:lastPrinted>2024-06-24T15:13:00Z</cp:lastPrinted>
  <dcterms:created xsi:type="dcterms:W3CDTF">2024-01-26T16:25:00Z</dcterms:created>
  <dcterms:modified xsi:type="dcterms:W3CDTF">2024-09-11T13:18:00Z</dcterms:modified>
</cp:coreProperties>
</file>